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C0" w:rsidRPr="009125DD" w:rsidRDefault="002F39C0" w:rsidP="002F39C0">
      <w:pPr>
        <w:jc w:val="right"/>
        <w:rPr>
          <w:rFonts w:ascii="Sylfaen" w:hAnsi="Sylfaen" w:cs="Sylfaen"/>
          <w:b/>
          <w:sz w:val="20"/>
          <w:szCs w:val="20"/>
          <w:lang w:val="ka-GE"/>
        </w:rPr>
      </w:pPr>
      <w:r w:rsidRPr="009125DD">
        <w:rPr>
          <w:rFonts w:ascii="Sylfaen" w:hAnsi="Sylfaen" w:cs="Sylfaen"/>
          <w:b/>
          <w:sz w:val="20"/>
          <w:szCs w:val="20"/>
          <w:lang w:val="ka-GE"/>
        </w:rPr>
        <w:t>დანართი 1</w:t>
      </w:r>
    </w:p>
    <w:p w:rsidR="002F39C0" w:rsidRPr="009125DD" w:rsidRDefault="002F39C0" w:rsidP="003601B3">
      <w:pPr>
        <w:spacing w:before="120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9125DD">
        <w:rPr>
          <w:rFonts w:ascii="Sylfaen" w:hAnsi="Sylfaen" w:cs="Sylfaen"/>
          <w:b/>
          <w:sz w:val="20"/>
          <w:szCs w:val="20"/>
          <w:lang w:val="ka-GE"/>
        </w:rPr>
        <w:t>აუდიტორული შეფასების გეგმა</w:t>
      </w:r>
    </w:p>
    <w:p w:rsidR="005173EF" w:rsidRDefault="005173EF" w:rsidP="005173EF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9125DD">
        <w:rPr>
          <w:rFonts w:ascii="Sylfaen" w:hAnsi="Sylfaen" w:cs="Sylfaen"/>
          <w:b/>
          <w:sz w:val="20"/>
          <w:szCs w:val="20"/>
          <w:lang w:val="ka-GE"/>
        </w:rPr>
        <w:t>ტექნიკური დავალება</w:t>
      </w:r>
    </w:p>
    <w:p w:rsidR="003601B3" w:rsidRPr="009125DD" w:rsidRDefault="003601B3" w:rsidP="005173EF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800260" w:rsidRPr="009125DD" w:rsidRDefault="00EA7529" w:rsidP="00A32A98">
      <w:pPr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სს საზღვაო ჰოსპიტალის</w:t>
      </w:r>
      <w:r w:rsidR="00800260" w:rsidRPr="009125DD">
        <w:rPr>
          <w:rFonts w:ascii="Sylfaen" w:hAnsi="Sylfaen" w:cs="Sylfaen"/>
          <w:sz w:val="20"/>
          <w:szCs w:val="20"/>
          <w:lang w:val="ka-GE"/>
        </w:rPr>
        <w:t xml:space="preserve"> მიერ </w:t>
      </w:r>
      <w:r w:rsidR="00DF0948" w:rsidRPr="009125DD">
        <w:rPr>
          <w:rFonts w:ascii="Sylfaen" w:hAnsi="Sylfaen" w:cs="Sylfaen"/>
          <w:sz w:val="20"/>
          <w:szCs w:val="20"/>
          <w:lang w:val="ka-GE"/>
        </w:rPr>
        <w:t>2016-</w:t>
      </w:r>
      <w:r w:rsidR="00800260" w:rsidRPr="009125DD">
        <w:rPr>
          <w:rFonts w:ascii="Sylfaen" w:hAnsi="Sylfaen" w:cs="Sylfaen"/>
          <w:sz w:val="20"/>
          <w:szCs w:val="20"/>
          <w:lang w:val="ka-GE"/>
        </w:rPr>
        <w:t>2017 წელს გაწეული სამეურნეო-საფინანსო საქმიანობის აუდიტორუ</w:t>
      </w:r>
      <w:r w:rsidR="00800260" w:rsidRPr="009125DD">
        <w:rPr>
          <w:rFonts w:ascii="Sylfaen" w:hAnsi="Sylfaen" w:cs="Sylfaen"/>
          <w:sz w:val="20"/>
          <w:szCs w:val="20"/>
          <w:lang w:val="ka-GE"/>
        </w:rPr>
        <w:softHyphen/>
        <w:t>ლი</w:t>
      </w:r>
      <w:r w:rsidR="00800260" w:rsidRPr="009125DD">
        <w:rPr>
          <w:rFonts w:ascii="Sylfaen" w:hAnsi="Sylfaen"/>
          <w:sz w:val="20"/>
          <w:szCs w:val="20"/>
          <w:lang w:val="ka-GE"/>
        </w:rPr>
        <w:t xml:space="preserve"> </w:t>
      </w:r>
      <w:r w:rsidR="00800260" w:rsidRPr="009125DD">
        <w:rPr>
          <w:rFonts w:ascii="Sylfaen" w:hAnsi="Sylfaen" w:cs="Sylfaen"/>
          <w:sz w:val="20"/>
          <w:szCs w:val="20"/>
          <w:lang w:val="ka-GE"/>
        </w:rPr>
        <w:t xml:space="preserve"> შეფასება</w:t>
      </w:r>
      <w:r w:rsidR="002F39C0" w:rsidRPr="009125DD">
        <w:rPr>
          <w:rFonts w:ascii="Sylfaen" w:hAnsi="Sylfaen" w:cs="Sylfaen"/>
          <w:sz w:val="20"/>
          <w:szCs w:val="20"/>
          <w:lang w:val="ka-GE"/>
        </w:rPr>
        <w:t xml:space="preserve"> მოიცავს</w:t>
      </w:r>
      <w:r w:rsidR="00800260" w:rsidRPr="009125DD">
        <w:rPr>
          <w:rFonts w:ascii="Sylfaen" w:hAnsi="Sylfaen" w:cs="Sylfaen"/>
          <w:sz w:val="20"/>
          <w:szCs w:val="20"/>
          <w:lang w:val="ka-GE"/>
        </w:rPr>
        <w:t>:</w:t>
      </w:r>
    </w:p>
    <w:p w:rsidR="00800260" w:rsidRPr="009125DD" w:rsidRDefault="00800260" w:rsidP="00800260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ascii="Sylfaen" w:hAnsi="Sylfaen"/>
          <w:sz w:val="20"/>
          <w:szCs w:val="20"/>
          <w:lang w:val="ka-GE"/>
        </w:rPr>
      </w:pPr>
      <w:r w:rsidRPr="009125DD">
        <w:rPr>
          <w:rFonts w:ascii="Sylfaen" w:hAnsi="Sylfaen"/>
          <w:sz w:val="20"/>
          <w:szCs w:val="20"/>
          <w:lang w:val="ka-GE"/>
        </w:rPr>
        <w:t>საწარმოს ბალანსის აუდიტი;</w:t>
      </w:r>
    </w:p>
    <w:p w:rsidR="00800260" w:rsidRPr="009125DD" w:rsidRDefault="00800260" w:rsidP="00800260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ascii="Sylfaen" w:hAnsi="Sylfaen"/>
          <w:sz w:val="20"/>
          <w:szCs w:val="20"/>
          <w:lang w:val="ka-GE"/>
        </w:rPr>
      </w:pPr>
      <w:r w:rsidRPr="009125DD">
        <w:rPr>
          <w:rFonts w:ascii="Sylfaen" w:hAnsi="Sylfaen"/>
          <w:sz w:val="20"/>
          <w:szCs w:val="20"/>
          <w:lang w:val="ka-GE"/>
        </w:rPr>
        <w:t>მოგება-ზარალის უწყისის აუდიტი;</w:t>
      </w:r>
    </w:p>
    <w:p w:rsidR="00800260" w:rsidRPr="009125DD" w:rsidRDefault="00800260" w:rsidP="00800260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ascii="Sylfaen" w:hAnsi="Sylfaen"/>
          <w:sz w:val="20"/>
          <w:szCs w:val="20"/>
          <w:lang w:val="ka-GE"/>
        </w:rPr>
      </w:pPr>
      <w:r w:rsidRPr="009125DD">
        <w:rPr>
          <w:rFonts w:ascii="Sylfaen" w:hAnsi="Sylfaen"/>
          <w:sz w:val="20"/>
          <w:szCs w:val="20"/>
          <w:lang w:val="ka-GE"/>
        </w:rPr>
        <w:t>ფულადი ნაკადების მოძრაობის აუდიტი;</w:t>
      </w:r>
    </w:p>
    <w:p w:rsidR="00800260" w:rsidRPr="009125DD" w:rsidRDefault="00800260" w:rsidP="00800260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ascii="Sylfaen" w:hAnsi="Sylfaen"/>
          <w:sz w:val="20"/>
          <w:szCs w:val="20"/>
          <w:lang w:val="ka-GE"/>
        </w:rPr>
      </w:pPr>
      <w:r w:rsidRPr="009125DD">
        <w:rPr>
          <w:rFonts w:ascii="Sylfaen" w:hAnsi="Sylfaen"/>
          <w:sz w:val="20"/>
          <w:szCs w:val="20"/>
          <w:lang w:val="ka-GE"/>
        </w:rPr>
        <w:t xml:space="preserve">საწარმოს </w:t>
      </w:r>
      <w:r w:rsidR="00DF0948" w:rsidRPr="009125DD">
        <w:rPr>
          <w:rFonts w:ascii="Sylfaen" w:hAnsi="Sylfaen"/>
          <w:sz w:val="20"/>
          <w:szCs w:val="20"/>
          <w:lang w:val="ka-GE"/>
        </w:rPr>
        <w:t xml:space="preserve">საწესდებო </w:t>
      </w:r>
      <w:r w:rsidRPr="009125DD">
        <w:rPr>
          <w:rFonts w:ascii="Sylfaen" w:hAnsi="Sylfaen"/>
          <w:sz w:val="20"/>
          <w:szCs w:val="20"/>
          <w:lang w:val="ka-GE"/>
        </w:rPr>
        <w:t xml:space="preserve">კაპიტალში ცვლილებების ანგარიშგების </w:t>
      </w:r>
      <w:r w:rsidR="006F2F63" w:rsidRPr="009125DD">
        <w:rPr>
          <w:rFonts w:ascii="Sylfaen" w:hAnsi="Sylfaen"/>
          <w:sz w:val="20"/>
          <w:szCs w:val="20"/>
          <w:lang w:val="ka-GE"/>
        </w:rPr>
        <w:t>აუდიტორული დასკვნის მომზადება/მიწოდება;</w:t>
      </w:r>
    </w:p>
    <w:p w:rsidR="00DF0948" w:rsidRPr="009125DD" w:rsidRDefault="00DF0948" w:rsidP="00DF0948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ascii="Sylfaen" w:hAnsi="Sylfaen"/>
          <w:sz w:val="20"/>
          <w:szCs w:val="20"/>
          <w:lang w:val="ka-GE"/>
        </w:rPr>
      </w:pPr>
      <w:r w:rsidRPr="009125DD">
        <w:rPr>
          <w:rFonts w:ascii="Sylfaen" w:hAnsi="Sylfaen"/>
          <w:sz w:val="20"/>
          <w:szCs w:val="20"/>
          <w:lang w:val="ka-GE"/>
        </w:rPr>
        <w:t>საწარმოს სარეზერვო კაპიტალი</w:t>
      </w:r>
      <w:r w:rsidR="00BD1B0E">
        <w:rPr>
          <w:rFonts w:ascii="Sylfaen" w:hAnsi="Sylfaen"/>
          <w:sz w:val="20"/>
          <w:szCs w:val="20"/>
          <w:lang w:val="ka-GE"/>
        </w:rPr>
        <w:t xml:space="preserve"> </w:t>
      </w:r>
      <w:r w:rsidRPr="009125DD">
        <w:rPr>
          <w:rFonts w:ascii="Sylfaen" w:hAnsi="Sylfaen"/>
          <w:sz w:val="20"/>
          <w:szCs w:val="20"/>
          <w:lang w:val="ka-GE"/>
        </w:rPr>
        <w:t xml:space="preserve">(რეზერვები) ანგარიშგების </w:t>
      </w:r>
      <w:r w:rsidR="006F2F63" w:rsidRPr="009125DD">
        <w:rPr>
          <w:rFonts w:ascii="Sylfaen" w:hAnsi="Sylfaen"/>
          <w:sz w:val="20"/>
          <w:szCs w:val="20"/>
          <w:lang w:val="ka-GE"/>
        </w:rPr>
        <w:t>აუდიტორული დასკვნის მომზადება/მიწოდება;</w:t>
      </w:r>
    </w:p>
    <w:p w:rsidR="00DF0948" w:rsidRPr="009125DD" w:rsidRDefault="00DF0948" w:rsidP="00DF0948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ascii="Sylfaen" w:hAnsi="Sylfaen"/>
          <w:sz w:val="20"/>
          <w:szCs w:val="20"/>
          <w:lang w:val="ka-GE"/>
        </w:rPr>
      </w:pPr>
      <w:r w:rsidRPr="009125DD">
        <w:rPr>
          <w:rFonts w:ascii="Sylfaen" w:hAnsi="Sylfaen"/>
          <w:sz w:val="20"/>
          <w:szCs w:val="20"/>
          <w:lang w:val="ka-GE"/>
        </w:rPr>
        <w:t xml:space="preserve">საწარმოს სხვა რეზერვები და მიზნობრივი დაფინანსების </w:t>
      </w:r>
      <w:r w:rsidR="006F2F63" w:rsidRPr="009125DD">
        <w:rPr>
          <w:rFonts w:ascii="Sylfaen" w:hAnsi="Sylfaen"/>
          <w:sz w:val="20"/>
          <w:szCs w:val="20"/>
          <w:lang w:val="ka-GE"/>
        </w:rPr>
        <w:t>აუდიტორული დასკვნის მომზადება/მიწოდება;</w:t>
      </w:r>
      <w:r w:rsidR="006F2F63" w:rsidRPr="009125DD">
        <w:rPr>
          <w:rFonts w:ascii="Sylfaen" w:hAnsi="Sylfaen"/>
          <w:sz w:val="20"/>
          <w:szCs w:val="20"/>
          <w:lang w:val="en-GB"/>
        </w:rPr>
        <w:t xml:space="preserve"> </w:t>
      </w:r>
    </w:p>
    <w:p w:rsidR="00800260" w:rsidRPr="009125DD" w:rsidRDefault="00800260" w:rsidP="00800260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ascii="Sylfaen" w:hAnsi="Sylfaen"/>
          <w:sz w:val="20"/>
          <w:szCs w:val="20"/>
          <w:lang w:val="ka-GE"/>
        </w:rPr>
      </w:pPr>
      <w:r w:rsidRPr="009125DD">
        <w:rPr>
          <w:rFonts w:ascii="Sylfaen" w:hAnsi="Sylfaen"/>
          <w:sz w:val="20"/>
          <w:szCs w:val="20"/>
          <w:lang w:val="ka-GE"/>
        </w:rPr>
        <w:t>ძირითადი საშუალებების და მასთან დაკავშირებული ოპერაციების აუდიტი;</w:t>
      </w:r>
    </w:p>
    <w:p w:rsidR="00800260" w:rsidRPr="009125DD" w:rsidRDefault="00800260" w:rsidP="00800260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ascii="Sylfaen" w:hAnsi="Sylfaen"/>
          <w:sz w:val="20"/>
          <w:szCs w:val="20"/>
          <w:lang w:val="ka-GE"/>
        </w:rPr>
      </w:pPr>
      <w:r w:rsidRPr="009125DD">
        <w:rPr>
          <w:rFonts w:ascii="Sylfaen" w:hAnsi="Sylfaen"/>
          <w:sz w:val="20"/>
          <w:szCs w:val="20"/>
          <w:lang w:val="ka-GE"/>
        </w:rPr>
        <w:t>ბიუჯეტთან ანგარიშსწორების აუდიტი;</w:t>
      </w:r>
    </w:p>
    <w:p w:rsidR="00800260" w:rsidRPr="009125DD" w:rsidRDefault="00800260" w:rsidP="00800260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ascii="Sylfaen" w:hAnsi="Sylfaen"/>
          <w:sz w:val="20"/>
          <w:szCs w:val="20"/>
          <w:lang w:val="ka-GE"/>
        </w:rPr>
      </w:pPr>
      <w:r w:rsidRPr="009125DD">
        <w:rPr>
          <w:rFonts w:ascii="Sylfaen" w:hAnsi="Sylfaen"/>
          <w:sz w:val="20"/>
          <w:szCs w:val="20"/>
          <w:lang w:val="ka-GE"/>
        </w:rPr>
        <w:t xml:space="preserve">სასაქონლო-მატერიალურ ფასეულობათა აუდიტი (საქონლის შეფასების დროს მიმწოდებელმა უნდა უზრუნველყოს გამოუსადეგარი, დაზიანებული, მწყობრიდან საბოლოოდ გამოსული, ჩამოსაწერი ქონების გამიჯვნა და მათი შეფასების ცხრილში ასახვა, ასევე </w:t>
      </w:r>
      <w:r w:rsidR="003601B3">
        <w:rPr>
          <w:rFonts w:ascii="Sylfaen" w:hAnsi="Sylfaen"/>
          <w:sz w:val="20"/>
          <w:szCs w:val="20"/>
          <w:lang w:val="ka-GE"/>
        </w:rPr>
        <w:t>დაეხმაროს კომპანიას</w:t>
      </w:r>
      <w:r w:rsidRPr="009125DD">
        <w:rPr>
          <w:rFonts w:ascii="Sylfaen" w:hAnsi="Sylfaen"/>
          <w:sz w:val="20"/>
          <w:szCs w:val="20"/>
          <w:lang w:val="ka-GE"/>
        </w:rPr>
        <w:t xml:space="preserve"> </w:t>
      </w:r>
      <w:r w:rsidR="003601B3">
        <w:rPr>
          <w:rFonts w:ascii="Sylfaen" w:hAnsi="Sylfaen"/>
          <w:sz w:val="20"/>
          <w:szCs w:val="20"/>
          <w:lang w:val="ka-GE"/>
        </w:rPr>
        <w:t xml:space="preserve">მოამზადოს </w:t>
      </w:r>
      <w:r w:rsidRPr="009125DD">
        <w:rPr>
          <w:rFonts w:ascii="Sylfaen" w:hAnsi="Sylfaen"/>
          <w:sz w:val="20"/>
          <w:szCs w:val="20"/>
          <w:lang w:val="ka-GE"/>
        </w:rPr>
        <w:t>ქონების ჩამოწერისათვის საჭირო დოკუმენტაცია, სალიკვიდა</w:t>
      </w:r>
      <w:r w:rsidRPr="009125DD">
        <w:rPr>
          <w:rFonts w:ascii="Sylfaen" w:hAnsi="Sylfaen"/>
          <w:sz w:val="20"/>
          <w:szCs w:val="20"/>
          <w:lang w:val="ka-GE"/>
        </w:rPr>
        <w:softHyphen/>
        <w:t>ციო აქტები და მიაწოდოს შემსყიდველს საქონლის თითოეულ სახეობაზე ჩამოწერისა</w:t>
      </w:r>
      <w:r w:rsidRPr="009125DD">
        <w:rPr>
          <w:rFonts w:ascii="Sylfaen" w:hAnsi="Sylfaen"/>
          <w:sz w:val="20"/>
          <w:szCs w:val="20"/>
          <w:lang w:val="ka-GE"/>
        </w:rPr>
        <w:softHyphen/>
        <w:t>თვის საჭირო დოკუმენტაცია და რეკომენდაციები;</w:t>
      </w:r>
    </w:p>
    <w:p w:rsidR="00800260" w:rsidRPr="009125DD" w:rsidRDefault="00800260" w:rsidP="00800260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ascii="Sylfaen" w:hAnsi="Sylfaen"/>
          <w:sz w:val="20"/>
          <w:szCs w:val="20"/>
          <w:lang w:val="ka-GE"/>
        </w:rPr>
      </w:pPr>
      <w:r w:rsidRPr="009125DD">
        <w:rPr>
          <w:rFonts w:ascii="Sylfaen" w:hAnsi="Sylfaen"/>
          <w:sz w:val="20"/>
          <w:szCs w:val="20"/>
          <w:lang w:val="ka-GE"/>
        </w:rPr>
        <w:t>არსებული მოთხოვნებისა და</w:t>
      </w:r>
      <w:r w:rsidRPr="009125DD">
        <w:rPr>
          <w:rFonts w:ascii="Sylfaen" w:hAnsi="Sylfaen"/>
          <w:sz w:val="20"/>
          <w:szCs w:val="20"/>
          <w:lang w:val="en-US"/>
        </w:rPr>
        <w:t xml:space="preserve"> </w:t>
      </w:r>
      <w:r w:rsidRPr="009125DD">
        <w:rPr>
          <w:rFonts w:ascii="Sylfaen" w:hAnsi="Sylfaen"/>
          <w:sz w:val="20"/>
          <w:szCs w:val="20"/>
          <w:lang w:val="ka-GE"/>
        </w:rPr>
        <w:t>ვალდებულებების მოკვლევა</w:t>
      </w:r>
      <w:r w:rsidR="00B3720D" w:rsidRPr="009125DD">
        <w:rPr>
          <w:rFonts w:ascii="Sylfaen" w:hAnsi="Sylfaen"/>
          <w:sz w:val="20"/>
          <w:szCs w:val="20"/>
          <w:lang w:val="ka-GE"/>
        </w:rPr>
        <w:t xml:space="preserve"> პირველად დოკუმენტზე დაყრდნობით</w:t>
      </w:r>
      <w:r w:rsidRPr="009125DD">
        <w:rPr>
          <w:rFonts w:ascii="Sylfaen" w:hAnsi="Sylfaen"/>
          <w:sz w:val="20"/>
          <w:szCs w:val="20"/>
          <w:lang w:val="ka-GE"/>
        </w:rPr>
        <w:t>, ინვენტარიზაცია, სამეწარმეო და არასამეწარმეო სუბიექტების მიხედვით ცალ-ცალკე;</w:t>
      </w:r>
    </w:p>
    <w:p w:rsidR="006F2F63" w:rsidRPr="009125DD" w:rsidRDefault="006F2F63" w:rsidP="00800260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ascii="Sylfaen" w:hAnsi="Sylfaen"/>
          <w:sz w:val="20"/>
          <w:szCs w:val="20"/>
          <w:lang w:val="ka-GE"/>
        </w:rPr>
      </w:pPr>
      <w:r w:rsidRPr="009125DD">
        <w:rPr>
          <w:rFonts w:ascii="Sylfaen" w:hAnsi="Sylfaen"/>
          <w:sz w:val="20"/>
          <w:szCs w:val="20"/>
          <w:lang w:val="ka-GE"/>
        </w:rPr>
        <w:t>არსებული</w:t>
      </w:r>
      <w:r w:rsidR="00154D0B" w:rsidRPr="009125DD">
        <w:rPr>
          <w:rFonts w:ascii="Sylfaen" w:hAnsi="Sylfaen"/>
          <w:sz w:val="20"/>
          <w:szCs w:val="20"/>
          <w:lang w:val="ka-GE"/>
        </w:rPr>
        <w:t xml:space="preserve"> ვალების, მათ შორის </w:t>
      </w:r>
      <w:r w:rsidRPr="009125DD">
        <w:rPr>
          <w:rFonts w:ascii="Sylfaen" w:hAnsi="Sylfaen"/>
          <w:sz w:val="20"/>
          <w:szCs w:val="20"/>
          <w:lang w:val="ka-GE"/>
        </w:rPr>
        <w:t xml:space="preserve"> ხანდაზმული ვალების აუდიტორული დასკვნის მომზადება/მიწოდება;</w:t>
      </w:r>
    </w:p>
    <w:p w:rsidR="00800260" w:rsidRPr="009125DD" w:rsidRDefault="00800260" w:rsidP="00800260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ascii="Sylfaen" w:hAnsi="Sylfaen"/>
          <w:sz w:val="20"/>
          <w:szCs w:val="20"/>
          <w:lang w:val="ka-GE"/>
        </w:rPr>
      </w:pPr>
      <w:r w:rsidRPr="009125DD">
        <w:rPr>
          <w:rFonts w:ascii="Sylfaen" w:hAnsi="Sylfaen"/>
          <w:sz w:val="20"/>
          <w:szCs w:val="20"/>
          <w:lang w:val="ka-GE"/>
        </w:rPr>
        <w:t xml:space="preserve">აუდიტის პროცესში აქტივების დანაკლისის ან/და ზედმეტობის გამოვლენის შემთხვევაში, მათი ბუღალტრული ასახვისათვის ყველა </w:t>
      </w:r>
      <w:r w:rsidR="003601B3">
        <w:rPr>
          <w:rFonts w:ascii="Sylfaen" w:hAnsi="Sylfaen"/>
          <w:sz w:val="20"/>
          <w:szCs w:val="20"/>
          <w:lang w:val="ka-GE"/>
        </w:rPr>
        <w:t>საჭირო დოკუმენტაციის მოსამზადებლად რეკომენდაციების გაცემა</w:t>
      </w:r>
      <w:r w:rsidRPr="009125DD">
        <w:rPr>
          <w:rFonts w:ascii="Sylfaen" w:hAnsi="Sylfaen"/>
          <w:sz w:val="20"/>
          <w:szCs w:val="20"/>
          <w:lang w:val="ka-GE"/>
        </w:rPr>
        <w:t>, შეფასება და საჭიროების შემთხვევაში საბაზრო ღირებულების შესახებ დასკვნის წარმოდგენა;</w:t>
      </w:r>
    </w:p>
    <w:p w:rsidR="009125DD" w:rsidRPr="009125DD" w:rsidRDefault="00800260" w:rsidP="00800260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 w:rsidRPr="009125DD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პრეტენდენტი</w:t>
      </w:r>
      <w:r w:rsidRPr="009125DD">
        <w:rPr>
          <w:rFonts w:ascii="Sylfaen" w:hAnsi="Sylfaen"/>
          <w:color w:val="222222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ვალდებულია</w:t>
      </w:r>
      <w:r w:rsidRPr="009125DD">
        <w:rPr>
          <w:rFonts w:ascii="Sylfaen" w:hAnsi="Sylfaen"/>
          <w:color w:val="222222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შემოწმების</w:t>
      </w:r>
      <w:r w:rsidRPr="009125DD">
        <w:rPr>
          <w:rFonts w:ascii="Sylfaen" w:hAnsi="Sylfaen"/>
          <w:color w:val="222222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ობიექტის</w:t>
      </w:r>
      <w:r w:rsidRPr="009125DD">
        <w:rPr>
          <w:rFonts w:ascii="Sylfaen" w:hAnsi="Sylfaen"/>
          <w:color w:val="222222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წარმომადგენლობაზე</w:t>
      </w:r>
      <w:r w:rsidRPr="009125DD">
        <w:rPr>
          <w:rFonts w:ascii="Sylfaen" w:hAnsi="Sylfaen"/>
          <w:color w:val="222222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უფლებამოსილ</w:t>
      </w:r>
      <w:r w:rsidRPr="009125DD">
        <w:rPr>
          <w:rFonts w:ascii="Sylfaen" w:hAnsi="Sylfaen"/>
          <w:color w:val="222222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პირ</w:t>
      </w:r>
      <w:r w:rsidRPr="009125DD">
        <w:rPr>
          <w:rFonts w:ascii="Sylfaen" w:hAnsi="Sylfaen"/>
          <w:color w:val="222222"/>
          <w:sz w:val="20"/>
          <w:szCs w:val="20"/>
          <w:shd w:val="clear" w:color="auto" w:fill="FFFFFF"/>
        </w:rPr>
        <w:t>(</w:t>
      </w:r>
      <w:r w:rsidRPr="009125DD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ებ</w:t>
      </w:r>
      <w:r w:rsidRPr="009125DD">
        <w:rPr>
          <w:rFonts w:ascii="Sylfaen" w:hAnsi="Sylfaen"/>
          <w:color w:val="222222"/>
          <w:sz w:val="20"/>
          <w:szCs w:val="20"/>
          <w:shd w:val="clear" w:color="auto" w:fill="FFFFFF"/>
        </w:rPr>
        <w:t>)</w:t>
      </w:r>
      <w:r w:rsidRPr="009125DD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ს</w:t>
      </w:r>
      <w:r w:rsidRPr="009125DD">
        <w:rPr>
          <w:rFonts w:ascii="Sylfaen" w:hAnsi="Sylfaen"/>
          <w:color w:val="222222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>აუდიტის</w:t>
      </w:r>
      <w:r w:rsidRPr="009125DD">
        <w:rPr>
          <w:rFonts w:ascii="Sylfaen" w:hAnsi="Sylfaen"/>
          <w:color w:val="222222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წარმოების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პროცესში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მისცეს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რეკომენდაციები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და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გაასწორებინოს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ფინანსური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ანგარიშები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,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ხოლო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დასრულებისთანავე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გააცნოს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და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ჩააბაროს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აუდიტორული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დასკვნა</w:t>
      </w:r>
      <w:r w:rsidR="002271A9" w:rsidRPr="009125DD">
        <w:rPr>
          <w:rFonts w:ascii="Sylfaen" w:hAnsi="Sylfaen"/>
          <w:sz w:val="20"/>
          <w:szCs w:val="20"/>
          <w:shd w:val="clear" w:color="auto" w:fill="FFFFFF"/>
          <w:lang w:val="ka-GE"/>
        </w:rPr>
        <w:t>;</w:t>
      </w:r>
      <w:r w:rsidR="00A447FE">
        <w:rPr>
          <w:rFonts w:ascii="Sylfaen" w:hAnsi="Sylfaen"/>
          <w:sz w:val="20"/>
          <w:szCs w:val="20"/>
          <w:shd w:val="clear" w:color="auto" w:fill="FFFFFF"/>
          <w:lang w:val="en-US"/>
        </w:rPr>
        <w:t xml:space="preserve">  </w:t>
      </w:r>
    </w:p>
    <w:p w:rsidR="007A1922" w:rsidRPr="009125DD" w:rsidRDefault="00C17928" w:rsidP="009125DD">
      <w:pPr>
        <w:jc w:val="both"/>
        <w:rPr>
          <w:rFonts w:ascii="Sylfaen" w:hAnsi="Sylfaen"/>
          <w:color w:val="222222"/>
          <w:sz w:val="20"/>
          <w:szCs w:val="20"/>
          <w:shd w:val="clear" w:color="auto" w:fill="FFFFFF"/>
          <w:lang w:val="en-GB"/>
        </w:rPr>
      </w:pP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-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ანგარიშში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დეტალურად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უნდა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იყოს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განხილული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ორგანიზაციის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მიერ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განხორციელებულ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="009125DD" w:rsidRPr="009125DD">
        <w:rPr>
          <w:rFonts w:ascii="Sylfaen" w:hAnsi="Sylfaen" w:cs="Sylfaen"/>
          <w:sz w:val="20"/>
          <w:szCs w:val="20"/>
          <w:shd w:val="clear" w:color="auto" w:fill="FFFFFF"/>
        </w:rPr>
        <w:t>ზემო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აღნიშნულ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ოპერაციებზე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ანალიზი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.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ხარვეზების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არსებობის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შემთხვევაში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="009125DD" w:rsidRPr="009125DD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მიმწოდებელმა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კონკრეტულად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უნდა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მიუთითოს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,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თუ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კანონმდებლობის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,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რომელი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მუხლი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იქნა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დარღვეული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,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ან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თუ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არსებობს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მაღალი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რისკი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კანონმდებლობის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დარღვევის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შესაძლებლობისა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,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მიუთითოს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აღნიშნულის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შესახებ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და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ამასთან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გასცეს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შესაბამისი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რეკომენდაცია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მის</w:t>
      </w:r>
      <w:r w:rsidRPr="009125DD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sz w:val="20"/>
          <w:szCs w:val="20"/>
          <w:shd w:val="clear" w:color="auto" w:fill="FFFFFF"/>
        </w:rPr>
        <w:t>გამოსასწორებლად</w:t>
      </w:r>
      <w:r w:rsidR="009125DD">
        <w:rPr>
          <w:rFonts w:ascii="Sylfaen" w:hAnsi="Sylfaen" w:cs="Sylfaen"/>
          <w:sz w:val="20"/>
          <w:szCs w:val="20"/>
          <w:shd w:val="clear" w:color="auto" w:fill="FFFFFF"/>
          <w:lang w:val="en-GB"/>
        </w:rPr>
        <w:t>.</w:t>
      </w:r>
      <w:r w:rsidR="00A447FE">
        <w:rPr>
          <w:rFonts w:ascii="Sylfaen" w:hAnsi="Sylfaen" w:cs="Sylfaen"/>
          <w:sz w:val="20"/>
          <w:szCs w:val="20"/>
          <w:shd w:val="clear" w:color="auto" w:fill="FFFFFF"/>
          <w:lang w:val="en-GB"/>
        </w:rPr>
        <w:t xml:space="preserve"> </w:t>
      </w:r>
    </w:p>
    <w:p w:rsidR="00C17928" w:rsidRPr="009125DD" w:rsidRDefault="007A1922" w:rsidP="0070186F">
      <w:pPr>
        <w:ind w:firstLine="708"/>
        <w:jc w:val="both"/>
        <w:rPr>
          <w:rFonts w:ascii="Sylfaen" w:hAnsi="Sylfaen"/>
          <w:sz w:val="20"/>
          <w:szCs w:val="20"/>
          <w:lang w:val="en-US"/>
        </w:rPr>
      </w:pPr>
      <w:r w:rsidRPr="009125DD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გასწორების შემდგომ დამოწმდეს აუდიტორიული კომპანიის მიერ </w:t>
      </w:r>
      <w:proofErr w:type="spellStart"/>
      <w:r w:rsidR="00390819" w:rsidRPr="009125DD">
        <w:rPr>
          <w:rFonts w:ascii="Sylfaen" w:hAnsi="Sylfaen"/>
          <w:color w:val="222222"/>
          <w:sz w:val="20"/>
          <w:szCs w:val="20"/>
          <w:shd w:val="clear" w:color="auto" w:fill="FFFFFF"/>
          <w:lang w:val="en-US"/>
        </w:rPr>
        <w:t>შედგენილი</w:t>
      </w:r>
      <w:proofErr w:type="spellEnd"/>
      <w:r w:rsidR="00390819" w:rsidRPr="009125DD">
        <w:rPr>
          <w:rFonts w:ascii="Sylfaen" w:hAnsi="Sylfaen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Pr="009125DD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ბალანსის მონაცემები </w:t>
      </w:r>
      <w:r w:rsidR="00F81CA2" w:rsidRPr="009125DD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</w:t>
      </w:r>
      <w:r w:rsidR="00390819" w:rsidRPr="009125DD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>მათი</w:t>
      </w:r>
      <w:r w:rsidR="009125DD">
        <w:rPr>
          <w:rFonts w:ascii="Sylfaen" w:hAnsi="Sylfaen"/>
          <w:color w:val="222222"/>
          <w:sz w:val="20"/>
          <w:szCs w:val="20"/>
          <w:shd w:val="clear" w:color="auto" w:fill="FFFFFF"/>
          <w:lang w:val="en-GB"/>
        </w:rPr>
        <w:t xml:space="preserve"> </w:t>
      </w:r>
      <w:r w:rsidRPr="009125DD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>ხელმოწერით.</w:t>
      </w:r>
      <w:r w:rsidR="00C17928" w:rsidRPr="009125DD">
        <w:rPr>
          <w:rFonts w:ascii="Sylfaen" w:hAnsi="Sylfaen"/>
          <w:color w:val="222222"/>
          <w:sz w:val="20"/>
          <w:szCs w:val="20"/>
          <w:shd w:val="clear" w:color="auto" w:fill="FFFFFF"/>
        </w:rPr>
        <w:t> </w:t>
      </w:r>
    </w:p>
    <w:p w:rsidR="00800260" w:rsidRPr="009125DD" w:rsidRDefault="00800260" w:rsidP="00C67D19">
      <w:pPr>
        <w:ind w:firstLine="708"/>
        <w:jc w:val="both"/>
        <w:rPr>
          <w:rFonts w:ascii="Sylfaen" w:hAnsi="Sylfaen"/>
          <w:b/>
          <w:color w:val="222222"/>
          <w:sz w:val="20"/>
          <w:szCs w:val="20"/>
          <w:shd w:val="clear" w:color="auto" w:fill="FFFFFF"/>
        </w:rPr>
      </w:pPr>
      <w:r w:rsidRPr="009125DD">
        <w:rPr>
          <w:rFonts w:ascii="Sylfaen" w:hAnsi="Sylfaen" w:cs="Sylfaen"/>
          <w:b/>
          <w:color w:val="222222"/>
          <w:sz w:val="20"/>
          <w:szCs w:val="20"/>
          <w:shd w:val="clear" w:color="auto" w:fill="FFFFFF"/>
        </w:rPr>
        <w:t>აუდიტორული</w:t>
      </w:r>
      <w:r w:rsidRPr="009125DD">
        <w:rPr>
          <w:rFonts w:ascii="Sylfaen" w:hAnsi="Sylfaen"/>
          <w:b/>
          <w:color w:val="222222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b/>
          <w:color w:val="222222"/>
          <w:sz w:val="20"/>
          <w:szCs w:val="20"/>
          <w:shd w:val="clear" w:color="auto" w:fill="FFFFFF"/>
        </w:rPr>
        <w:t>მომსახურება</w:t>
      </w:r>
      <w:r w:rsidRPr="009125DD">
        <w:rPr>
          <w:rFonts w:ascii="Sylfaen" w:hAnsi="Sylfaen"/>
          <w:b/>
          <w:color w:val="222222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b/>
          <w:color w:val="222222"/>
          <w:sz w:val="20"/>
          <w:szCs w:val="20"/>
          <w:shd w:val="clear" w:color="auto" w:fill="FFFFFF"/>
        </w:rPr>
        <w:t>უნდა</w:t>
      </w:r>
      <w:r w:rsidRPr="009125DD">
        <w:rPr>
          <w:rFonts w:ascii="Sylfaen" w:hAnsi="Sylfaen"/>
          <w:b/>
          <w:color w:val="222222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b/>
          <w:color w:val="222222"/>
          <w:sz w:val="20"/>
          <w:szCs w:val="20"/>
          <w:shd w:val="clear" w:color="auto" w:fill="FFFFFF"/>
        </w:rPr>
        <w:t>განხორციელდეს</w:t>
      </w:r>
      <w:r w:rsidRPr="009125DD">
        <w:rPr>
          <w:rFonts w:ascii="Sylfaen" w:hAnsi="Sylfaen"/>
          <w:b/>
          <w:color w:val="222222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b/>
          <w:color w:val="222222"/>
          <w:sz w:val="20"/>
          <w:szCs w:val="20"/>
          <w:shd w:val="clear" w:color="auto" w:fill="FFFFFF"/>
        </w:rPr>
        <w:t>წარმოდგენილი</w:t>
      </w:r>
      <w:r w:rsidRPr="009125DD">
        <w:rPr>
          <w:rFonts w:ascii="Sylfaen" w:hAnsi="Sylfaen"/>
          <w:b/>
          <w:color w:val="222222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b/>
          <w:color w:val="222222"/>
          <w:sz w:val="20"/>
          <w:szCs w:val="20"/>
          <w:shd w:val="clear" w:color="auto" w:fill="FFFFFF"/>
        </w:rPr>
        <w:t>აუდიტორული</w:t>
      </w:r>
      <w:r w:rsidRPr="009125DD">
        <w:rPr>
          <w:rFonts w:ascii="Sylfaen" w:hAnsi="Sylfaen"/>
          <w:b/>
          <w:color w:val="222222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b/>
          <w:color w:val="222222"/>
          <w:sz w:val="20"/>
          <w:szCs w:val="20"/>
          <w:shd w:val="clear" w:color="auto" w:fill="FFFFFF"/>
        </w:rPr>
        <w:t>შემოწმების</w:t>
      </w:r>
      <w:r w:rsidRPr="009125DD">
        <w:rPr>
          <w:rFonts w:ascii="Sylfaen" w:hAnsi="Sylfaen"/>
          <w:b/>
          <w:color w:val="222222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b/>
          <w:color w:val="222222"/>
          <w:sz w:val="20"/>
          <w:szCs w:val="20"/>
          <w:shd w:val="clear" w:color="auto" w:fill="FFFFFF"/>
        </w:rPr>
        <w:t>გეგმის</w:t>
      </w:r>
      <w:r w:rsidRPr="009125DD">
        <w:rPr>
          <w:rFonts w:ascii="Sylfaen" w:hAnsi="Sylfaen"/>
          <w:b/>
          <w:color w:val="222222"/>
          <w:sz w:val="20"/>
          <w:szCs w:val="20"/>
          <w:shd w:val="clear" w:color="auto" w:fill="FFFFFF"/>
        </w:rPr>
        <w:t xml:space="preserve">, </w:t>
      </w:r>
      <w:r w:rsidRPr="009125DD">
        <w:rPr>
          <w:rFonts w:ascii="Sylfaen" w:hAnsi="Sylfaen" w:cs="Sylfaen"/>
          <w:b/>
          <w:color w:val="222222"/>
          <w:sz w:val="20"/>
          <w:szCs w:val="20"/>
          <w:shd w:val="clear" w:color="auto" w:fill="FFFFFF"/>
        </w:rPr>
        <w:t>საქართველოში</w:t>
      </w:r>
      <w:r w:rsidRPr="009125DD">
        <w:rPr>
          <w:rFonts w:ascii="Sylfaen" w:hAnsi="Sylfaen"/>
          <w:b/>
          <w:color w:val="222222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b/>
          <w:color w:val="222222"/>
          <w:sz w:val="20"/>
          <w:szCs w:val="20"/>
          <w:shd w:val="clear" w:color="auto" w:fill="FFFFFF"/>
        </w:rPr>
        <w:t>მოქმედი</w:t>
      </w:r>
      <w:r w:rsidRPr="009125DD">
        <w:rPr>
          <w:rFonts w:ascii="Sylfaen" w:hAnsi="Sylfaen"/>
          <w:b/>
          <w:color w:val="222222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b/>
          <w:color w:val="222222"/>
          <w:sz w:val="20"/>
          <w:szCs w:val="20"/>
          <w:shd w:val="clear" w:color="auto" w:fill="FFFFFF"/>
        </w:rPr>
        <w:t>აუდიტორული</w:t>
      </w:r>
      <w:r w:rsidRPr="009125DD">
        <w:rPr>
          <w:rFonts w:ascii="Sylfaen" w:hAnsi="Sylfaen"/>
          <w:b/>
          <w:color w:val="222222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b/>
          <w:color w:val="222222"/>
          <w:sz w:val="20"/>
          <w:szCs w:val="20"/>
          <w:shd w:val="clear" w:color="auto" w:fill="FFFFFF"/>
        </w:rPr>
        <w:t>სტანდარტების</w:t>
      </w:r>
      <w:r w:rsidRPr="009125DD">
        <w:rPr>
          <w:rFonts w:ascii="Sylfaen" w:hAnsi="Sylfaen"/>
          <w:b/>
          <w:color w:val="222222"/>
          <w:sz w:val="20"/>
          <w:szCs w:val="20"/>
          <w:shd w:val="clear" w:color="auto" w:fill="FFFFFF"/>
        </w:rPr>
        <w:t xml:space="preserve">, </w:t>
      </w:r>
      <w:r w:rsidR="00C67D19" w:rsidRPr="009125DD">
        <w:rPr>
          <w:rFonts w:ascii="Sylfaen" w:hAnsi="Sylfaen" w:cs="Sylfaen"/>
          <w:b/>
          <w:color w:val="222222"/>
          <w:sz w:val="20"/>
          <w:szCs w:val="20"/>
          <w:shd w:val="clear" w:color="auto" w:fill="FFFFFF"/>
        </w:rPr>
        <w:t>აუდიტორ</w:t>
      </w:r>
      <w:r w:rsidR="00C67D19" w:rsidRPr="009125DD">
        <w:rPr>
          <w:rFonts w:ascii="Sylfaen" w:hAnsi="Sylfaen" w:cs="Sylfaen"/>
          <w:b/>
          <w:color w:val="222222"/>
          <w:sz w:val="20"/>
          <w:szCs w:val="20"/>
          <w:shd w:val="clear" w:color="auto" w:fill="FFFFFF"/>
          <w:lang w:val="ka-GE"/>
        </w:rPr>
        <w:t>თა</w:t>
      </w:r>
      <w:r w:rsidRPr="009125DD">
        <w:rPr>
          <w:rFonts w:ascii="Sylfaen" w:hAnsi="Sylfaen"/>
          <w:b/>
          <w:color w:val="222222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b/>
          <w:color w:val="222222"/>
          <w:sz w:val="20"/>
          <w:szCs w:val="20"/>
          <w:shd w:val="clear" w:color="auto" w:fill="FFFFFF"/>
        </w:rPr>
        <w:t>ეთიკის</w:t>
      </w:r>
      <w:r w:rsidRPr="009125DD">
        <w:rPr>
          <w:rFonts w:ascii="Sylfaen" w:hAnsi="Sylfaen"/>
          <w:b/>
          <w:color w:val="222222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b/>
          <w:color w:val="222222"/>
          <w:sz w:val="20"/>
          <w:szCs w:val="20"/>
          <w:shd w:val="clear" w:color="auto" w:fill="FFFFFF"/>
        </w:rPr>
        <w:t>კოდექსის</w:t>
      </w:r>
      <w:r w:rsidRPr="009125DD">
        <w:rPr>
          <w:rFonts w:ascii="Sylfaen" w:hAnsi="Sylfaen"/>
          <w:b/>
          <w:color w:val="222222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b/>
          <w:color w:val="222222"/>
          <w:sz w:val="20"/>
          <w:szCs w:val="20"/>
          <w:shd w:val="clear" w:color="auto" w:fill="FFFFFF"/>
        </w:rPr>
        <w:t>მოთხოვნების</w:t>
      </w:r>
      <w:r w:rsidRPr="009125DD">
        <w:rPr>
          <w:rFonts w:ascii="Sylfaen" w:hAnsi="Sylfaen"/>
          <w:b/>
          <w:color w:val="222222"/>
          <w:sz w:val="20"/>
          <w:szCs w:val="20"/>
          <w:shd w:val="clear" w:color="auto" w:fill="FFFFFF"/>
        </w:rPr>
        <w:t xml:space="preserve">, </w:t>
      </w:r>
      <w:r w:rsidRPr="009125DD">
        <w:rPr>
          <w:rFonts w:ascii="Sylfaen" w:hAnsi="Sylfaen" w:cs="Sylfaen"/>
          <w:b/>
          <w:color w:val="222222"/>
          <w:sz w:val="20"/>
          <w:szCs w:val="20"/>
          <w:shd w:val="clear" w:color="auto" w:fill="FFFFFF"/>
        </w:rPr>
        <w:t>დებულებისა</w:t>
      </w:r>
      <w:r w:rsidRPr="009125DD">
        <w:rPr>
          <w:rFonts w:ascii="Sylfaen" w:hAnsi="Sylfaen"/>
          <w:b/>
          <w:color w:val="222222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b/>
          <w:color w:val="222222"/>
          <w:sz w:val="20"/>
          <w:szCs w:val="20"/>
          <w:shd w:val="clear" w:color="auto" w:fill="FFFFFF"/>
        </w:rPr>
        <w:t>და</w:t>
      </w:r>
      <w:r w:rsidRPr="009125DD">
        <w:rPr>
          <w:rFonts w:ascii="Sylfaen" w:hAnsi="Sylfaen"/>
          <w:b/>
          <w:color w:val="222222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b/>
          <w:color w:val="222222"/>
          <w:sz w:val="20"/>
          <w:szCs w:val="20"/>
          <w:shd w:val="clear" w:color="auto" w:fill="FFFFFF"/>
        </w:rPr>
        <w:t>ნორმატიული</w:t>
      </w:r>
      <w:r w:rsidRPr="009125DD">
        <w:rPr>
          <w:rFonts w:ascii="Sylfaen" w:hAnsi="Sylfaen"/>
          <w:b/>
          <w:color w:val="222222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b/>
          <w:color w:val="222222"/>
          <w:sz w:val="20"/>
          <w:szCs w:val="20"/>
          <w:shd w:val="clear" w:color="auto" w:fill="FFFFFF"/>
        </w:rPr>
        <w:t>აქტების</w:t>
      </w:r>
      <w:r w:rsidRPr="009125DD">
        <w:rPr>
          <w:rFonts w:ascii="Sylfaen" w:hAnsi="Sylfaen"/>
          <w:b/>
          <w:color w:val="222222"/>
          <w:sz w:val="20"/>
          <w:szCs w:val="20"/>
          <w:shd w:val="clear" w:color="auto" w:fill="FFFFFF"/>
        </w:rPr>
        <w:t xml:space="preserve"> </w:t>
      </w:r>
      <w:r w:rsidRPr="009125DD">
        <w:rPr>
          <w:rFonts w:ascii="Sylfaen" w:hAnsi="Sylfaen" w:cs="Sylfaen"/>
          <w:b/>
          <w:color w:val="222222"/>
          <w:sz w:val="20"/>
          <w:szCs w:val="20"/>
          <w:shd w:val="clear" w:color="auto" w:fill="FFFFFF"/>
        </w:rPr>
        <w:t>შესაბამისად</w:t>
      </w:r>
      <w:r w:rsidRPr="009125DD">
        <w:rPr>
          <w:rFonts w:ascii="Sylfaen" w:hAnsi="Sylfaen"/>
          <w:b/>
          <w:color w:val="222222"/>
          <w:sz w:val="20"/>
          <w:szCs w:val="20"/>
          <w:shd w:val="clear" w:color="auto" w:fill="FFFFFF"/>
        </w:rPr>
        <w:t>.</w:t>
      </w:r>
    </w:p>
    <w:p w:rsidR="00B549B2" w:rsidRPr="009125DD" w:rsidRDefault="00B549B2" w:rsidP="00B549B2">
      <w:pPr>
        <w:pStyle w:val="ListParagraph"/>
        <w:ind w:left="0" w:firstLine="567"/>
        <w:jc w:val="both"/>
        <w:rPr>
          <w:rFonts w:ascii="Sylfaen" w:hAnsi="Sylfaen" w:cs="Sylfaen"/>
          <w:sz w:val="20"/>
          <w:szCs w:val="20"/>
          <w:lang w:val="ka-GE"/>
        </w:rPr>
      </w:pPr>
      <w:r w:rsidRPr="009125DD">
        <w:rPr>
          <w:rFonts w:ascii="Sylfaen" w:hAnsi="Sylfaen" w:cs="Sylfaen"/>
          <w:sz w:val="20"/>
          <w:szCs w:val="20"/>
          <w:lang w:val="ka-GE"/>
        </w:rPr>
        <w:t>აუდიტმა უნდა გაითვალისწინოს, რომ მის მიერ მომზადებულ აუდიტორულ დასკვნაზე და ანგარიშზე შესაძლოა არსებობდეს შენიშვნები და მოსაზრებები აუდიტის ობიექტის მხრიდან. ამიტომ, აუდიტმა დასკვნის და ანგარიშის პროექტი თავდაპირველად უნდა წარუდგინოს აუდიტის ობიექტს.</w:t>
      </w:r>
    </w:p>
    <w:p w:rsidR="00B549B2" w:rsidRPr="009125DD" w:rsidRDefault="00B549B2" w:rsidP="00B549B2">
      <w:pPr>
        <w:pStyle w:val="Default"/>
        <w:jc w:val="both"/>
        <w:rPr>
          <w:color w:val="auto"/>
          <w:sz w:val="20"/>
          <w:szCs w:val="20"/>
          <w:lang w:val="ka-GE"/>
        </w:rPr>
      </w:pPr>
      <w:r w:rsidRPr="009125DD">
        <w:rPr>
          <w:color w:val="auto"/>
          <w:sz w:val="20"/>
          <w:szCs w:val="20"/>
          <w:lang w:val="ka-GE"/>
        </w:rPr>
        <w:t>წინამდებარე ტექნიკურ დავალებაზე ხელმოწერით ვადასტურებ, რომ გაცნობილი მაქვს სატენდერო დოკუმენტაციითა და მისი დანართებით გათვალისწინებული ყველა მოთხოვნა, შესაბამისად, მომსახურების გაწევას ვუზრუნველყობ მათი განუხრელი დაცვით.</w:t>
      </w:r>
    </w:p>
    <w:p w:rsidR="00B549B2" w:rsidRPr="009125DD" w:rsidRDefault="00C03A61" w:rsidP="00732AC6">
      <w:pPr>
        <w:tabs>
          <w:tab w:val="left" w:pos="284"/>
        </w:tabs>
        <w:jc w:val="both"/>
        <w:rPr>
          <w:rFonts w:ascii="Sylfaen" w:hAnsi="Sylfaen" w:cs="Sylfaen"/>
          <w:bCs/>
          <w:noProof/>
          <w:spacing w:val="-1"/>
          <w:sz w:val="20"/>
          <w:szCs w:val="20"/>
          <w:lang w:val="ka-GE"/>
        </w:rPr>
      </w:pPr>
      <w:r>
        <w:rPr>
          <w:rFonts w:ascii="Sylfaen" w:hAnsi="Sylfaen" w:cs="Sylfaen"/>
          <w:bCs/>
          <w:noProof/>
          <w:spacing w:val="-1"/>
          <w:sz w:val="20"/>
          <w:szCs w:val="20"/>
          <w:lang w:val="ka-GE"/>
        </w:rPr>
        <w:tab/>
      </w:r>
      <w:r w:rsidR="003601B3">
        <w:rPr>
          <w:rFonts w:ascii="Sylfaen" w:hAnsi="Sylfaen" w:cs="Sylfaen"/>
          <w:bCs/>
          <w:noProof/>
          <w:spacing w:val="-1"/>
          <w:sz w:val="20"/>
          <w:szCs w:val="20"/>
          <w:lang w:val="ka-GE"/>
        </w:rPr>
        <w:t xml:space="preserve">მიმწოდებელი უნდა ფლობდეს </w:t>
      </w:r>
      <w:r w:rsidR="008D655F">
        <w:rPr>
          <w:rFonts w:ascii="Sylfaen" w:hAnsi="Sylfaen" w:cs="Sylfaen"/>
          <w:bCs/>
          <w:noProof/>
          <w:spacing w:val="-1"/>
          <w:sz w:val="20"/>
          <w:szCs w:val="20"/>
          <w:lang w:val="ka-GE"/>
        </w:rPr>
        <w:t>უფლებამოსილი</w:t>
      </w:r>
      <w:r w:rsidR="00732AC6">
        <w:rPr>
          <w:rFonts w:ascii="Sylfaen" w:hAnsi="Sylfaen" w:cs="Sylfaen"/>
          <w:bCs/>
          <w:noProof/>
          <w:spacing w:val="-1"/>
          <w:sz w:val="20"/>
          <w:szCs w:val="20"/>
          <w:lang w:val="en-US"/>
        </w:rPr>
        <w:t xml:space="preserve"> </w:t>
      </w:r>
      <w:r w:rsidR="008D655F">
        <w:rPr>
          <w:rFonts w:ascii="Sylfaen" w:hAnsi="Sylfaen" w:cs="Sylfaen"/>
          <w:bCs/>
          <w:noProof/>
          <w:spacing w:val="-1"/>
          <w:sz w:val="20"/>
          <w:szCs w:val="20"/>
          <w:lang w:val="ka-GE"/>
        </w:rPr>
        <w:t xml:space="preserve">პირების მიერ  </w:t>
      </w:r>
      <w:r w:rsidR="00732AC6">
        <w:rPr>
          <w:rFonts w:ascii="Sylfaen" w:hAnsi="Sylfaen" w:cs="Sylfaen"/>
          <w:bCs/>
          <w:noProof/>
          <w:spacing w:val="-1"/>
          <w:sz w:val="20"/>
          <w:szCs w:val="20"/>
          <w:lang w:val="ka-GE"/>
        </w:rPr>
        <w:t xml:space="preserve">გაცემული  </w:t>
      </w:r>
      <w:r w:rsidR="00732AC6">
        <w:rPr>
          <w:rFonts w:ascii="Sylfaen" w:hAnsi="Sylfaen" w:cs="Sylfaen"/>
          <w:bCs/>
          <w:noProof/>
          <w:spacing w:val="-1"/>
          <w:sz w:val="20"/>
          <w:szCs w:val="20"/>
          <w:lang w:val="ka-GE"/>
        </w:rPr>
        <w:t>ქონების შემფასებ</w:t>
      </w:r>
      <w:r w:rsidR="00732AC6">
        <w:rPr>
          <w:rFonts w:ascii="Sylfaen" w:hAnsi="Sylfaen" w:cs="Sylfaen"/>
          <w:bCs/>
          <w:noProof/>
          <w:spacing w:val="-1"/>
          <w:sz w:val="20"/>
          <w:szCs w:val="20"/>
          <w:lang w:val="ka-GE"/>
        </w:rPr>
        <w:t>ლის საკვალიფიკაციო სერთიფიკატ</w:t>
      </w:r>
      <w:r>
        <w:rPr>
          <w:rFonts w:ascii="Sylfaen" w:hAnsi="Sylfaen" w:cs="Sylfaen"/>
          <w:bCs/>
          <w:noProof/>
          <w:spacing w:val="-1"/>
          <w:sz w:val="20"/>
          <w:szCs w:val="20"/>
          <w:lang w:val="ka-GE"/>
        </w:rPr>
        <w:t>ს</w:t>
      </w:r>
      <w:bookmarkStart w:id="0" w:name="_GoBack"/>
      <w:bookmarkEnd w:id="0"/>
      <w:r w:rsidR="00732AC6">
        <w:rPr>
          <w:rFonts w:ascii="Sylfaen" w:hAnsi="Sylfaen" w:cs="Sylfaen"/>
          <w:bCs/>
          <w:noProof/>
          <w:spacing w:val="-1"/>
          <w:sz w:val="20"/>
          <w:szCs w:val="20"/>
          <w:lang w:val="ka-GE"/>
        </w:rPr>
        <w:t xml:space="preserve"> შემდეგ </w:t>
      </w:r>
      <w:r w:rsidR="008D655F">
        <w:rPr>
          <w:rFonts w:ascii="Sylfaen" w:hAnsi="Sylfaen" w:cs="Sylfaen"/>
          <w:bCs/>
          <w:noProof/>
          <w:spacing w:val="-1"/>
          <w:sz w:val="20"/>
          <w:szCs w:val="20"/>
          <w:lang w:val="ka-GE"/>
        </w:rPr>
        <w:t>სფეროებ</w:t>
      </w:r>
      <w:r w:rsidR="00732AC6">
        <w:rPr>
          <w:rFonts w:ascii="Sylfaen" w:hAnsi="Sylfaen" w:cs="Sylfaen"/>
          <w:bCs/>
          <w:noProof/>
          <w:spacing w:val="-1"/>
          <w:sz w:val="20"/>
          <w:szCs w:val="20"/>
          <w:lang w:val="ka-GE"/>
        </w:rPr>
        <w:t>შ</w:t>
      </w:r>
      <w:r w:rsidR="008D655F">
        <w:rPr>
          <w:rFonts w:ascii="Sylfaen" w:hAnsi="Sylfaen" w:cs="Sylfaen"/>
          <w:bCs/>
          <w:noProof/>
          <w:spacing w:val="-1"/>
          <w:sz w:val="20"/>
          <w:szCs w:val="20"/>
          <w:lang w:val="ka-GE"/>
        </w:rPr>
        <w:t xml:space="preserve">ი: უძრავი ქონება, მოძრავი ქონება, არამატერიალური აქტივები. </w:t>
      </w:r>
    </w:p>
    <w:p w:rsidR="00B549B2" w:rsidRPr="009125DD" w:rsidRDefault="00B549B2" w:rsidP="00B549B2">
      <w:pPr>
        <w:tabs>
          <w:tab w:val="left" w:pos="284"/>
        </w:tabs>
        <w:ind w:left="993" w:hanging="567"/>
        <w:jc w:val="both"/>
        <w:rPr>
          <w:rFonts w:ascii="Sylfaen" w:hAnsi="Sylfaen" w:cs="Sylfaen"/>
          <w:bCs/>
          <w:noProof/>
          <w:spacing w:val="-1"/>
          <w:sz w:val="22"/>
          <w:szCs w:val="22"/>
          <w:lang w:val="ka-GE"/>
        </w:rPr>
      </w:pPr>
      <w:r w:rsidRPr="009125DD">
        <w:rPr>
          <w:rFonts w:ascii="Sylfaen" w:hAnsi="Sylfaen"/>
          <w:sz w:val="22"/>
          <w:szCs w:val="22"/>
          <w:lang w:val="ka-GE"/>
        </w:rPr>
        <w:t xml:space="preserve">______________________ </w:t>
      </w:r>
      <w:r w:rsidRPr="009125DD">
        <w:rPr>
          <w:rFonts w:ascii="Sylfaen" w:hAnsi="Sylfaen"/>
          <w:sz w:val="22"/>
          <w:szCs w:val="22"/>
          <w:lang w:val="ka-GE"/>
        </w:rPr>
        <w:tab/>
      </w:r>
      <w:r w:rsidRPr="009125DD">
        <w:rPr>
          <w:rFonts w:ascii="Sylfaen" w:hAnsi="Sylfaen"/>
          <w:sz w:val="22"/>
          <w:szCs w:val="22"/>
          <w:lang w:val="ka-GE"/>
        </w:rPr>
        <w:tab/>
      </w:r>
      <w:r w:rsidRPr="009125DD">
        <w:rPr>
          <w:rFonts w:ascii="Sylfaen" w:hAnsi="Sylfaen"/>
          <w:sz w:val="22"/>
          <w:szCs w:val="22"/>
          <w:lang w:val="ka-GE"/>
        </w:rPr>
        <w:tab/>
      </w:r>
      <w:r w:rsidR="00154D0B" w:rsidRPr="009125DD">
        <w:rPr>
          <w:rFonts w:ascii="Sylfaen" w:hAnsi="Sylfaen"/>
          <w:sz w:val="22"/>
          <w:szCs w:val="22"/>
          <w:lang w:val="ka-GE"/>
        </w:rPr>
        <w:t xml:space="preserve">                                   </w:t>
      </w:r>
      <w:r w:rsidRPr="009125DD">
        <w:rPr>
          <w:rFonts w:ascii="Sylfaen" w:hAnsi="Sylfaen" w:cs="Sylfaen"/>
          <w:bCs/>
          <w:noProof/>
          <w:spacing w:val="-1"/>
          <w:sz w:val="22"/>
          <w:szCs w:val="22"/>
          <w:lang w:val="ka-GE"/>
        </w:rPr>
        <w:t>_____________________</w:t>
      </w:r>
    </w:p>
    <w:p w:rsidR="00A47213" w:rsidRPr="009125DD" w:rsidRDefault="009125DD" w:rsidP="007D013F">
      <w:pPr>
        <w:tabs>
          <w:tab w:val="left" w:pos="284"/>
        </w:tabs>
        <w:ind w:left="993" w:right="570" w:hanging="567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vertAlign w:val="superscript"/>
          <w:lang w:val="en-GB"/>
        </w:rPr>
        <w:t xml:space="preserve">         </w:t>
      </w:r>
      <w:r w:rsidR="00B549B2" w:rsidRPr="009125DD">
        <w:rPr>
          <w:rFonts w:ascii="Sylfaen" w:hAnsi="Sylfaen"/>
          <w:sz w:val="22"/>
          <w:szCs w:val="22"/>
          <w:vertAlign w:val="superscript"/>
          <w:lang w:val="ka-GE"/>
        </w:rPr>
        <w:t xml:space="preserve"> (</w:t>
      </w:r>
      <w:r w:rsidR="00B549B2" w:rsidRPr="009125DD">
        <w:rPr>
          <w:rFonts w:ascii="Sylfaen" w:hAnsi="Sylfaen" w:cs="Sylfaen"/>
          <w:sz w:val="22"/>
          <w:szCs w:val="22"/>
          <w:vertAlign w:val="superscript"/>
          <w:lang w:val="ka-GE"/>
        </w:rPr>
        <w:t>პრეტენდენტის</w:t>
      </w:r>
      <w:r w:rsidR="00B549B2" w:rsidRPr="009125DD">
        <w:rPr>
          <w:rFonts w:ascii="Sylfaen" w:hAnsi="Sylfaen"/>
          <w:sz w:val="22"/>
          <w:szCs w:val="22"/>
          <w:vertAlign w:val="superscript"/>
          <w:lang w:val="ka-GE"/>
        </w:rPr>
        <w:t xml:space="preserve"> </w:t>
      </w:r>
      <w:r w:rsidR="00B549B2" w:rsidRPr="009125DD">
        <w:rPr>
          <w:rFonts w:ascii="Sylfaen" w:hAnsi="Sylfaen" w:cs="Sylfaen"/>
          <w:sz w:val="22"/>
          <w:szCs w:val="22"/>
          <w:vertAlign w:val="superscript"/>
          <w:lang w:val="ka-GE"/>
        </w:rPr>
        <w:t>დასახელება</w:t>
      </w:r>
      <w:r w:rsidR="00B549B2" w:rsidRPr="009125DD">
        <w:rPr>
          <w:rFonts w:ascii="Sylfaen" w:hAnsi="Sylfaen"/>
          <w:sz w:val="22"/>
          <w:szCs w:val="22"/>
          <w:vertAlign w:val="superscript"/>
          <w:lang w:val="ka-GE"/>
        </w:rPr>
        <w:t>)</w:t>
      </w:r>
      <w:r w:rsidR="00B549B2" w:rsidRPr="009125DD">
        <w:rPr>
          <w:rFonts w:ascii="Sylfaen" w:hAnsi="Sylfaen" w:cs="Sylfaen"/>
          <w:bCs/>
          <w:noProof/>
          <w:spacing w:val="-1"/>
          <w:sz w:val="22"/>
          <w:szCs w:val="22"/>
          <w:vertAlign w:val="superscript"/>
          <w:lang w:val="ka-GE"/>
        </w:rPr>
        <w:tab/>
      </w:r>
      <w:r w:rsidR="00B549B2" w:rsidRPr="009125DD">
        <w:rPr>
          <w:rFonts w:ascii="Sylfaen" w:hAnsi="Sylfaen" w:cs="Sylfaen"/>
          <w:bCs/>
          <w:noProof/>
          <w:spacing w:val="-1"/>
          <w:sz w:val="22"/>
          <w:szCs w:val="22"/>
          <w:vertAlign w:val="superscript"/>
          <w:lang w:val="ka-GE"/>
        </w:rPr>
        <w:tab/>
      </w:r>
      <w:r w:rsidR="00B549B2" w:rsidRPr="009125DD">
        <w:rPr>
          <w:rFonts w:ascii="Sylfaen" w:hAnsi="Sylfaen" w:cs="Sylfaen"/>
          <w:bCs/>
          <w:noProof/>
          <w:spacing w:val="-1"/>
          <w:sz w:val="22"/>
          <w:szCs w:val="22"/>
          <w:vertAlign w:val="superscript"/>
          <w:lang w:val="ka-GE"/>
        </w:rPr>
        <w:tab/>
      </w:r>
      <w:r w:rsidR="00154D0B" w:rsidRPr="009125DD">
        <w:rPr>
          <w:rFonts w:ascii="Sylfaen" w:hAnsi="Sylfaen" w:cs="Sylfaen"/>
          <w:bCs/>
          <w:noProof/>
          <w:spacing w:val="-1"/>
          <w:sz w:val="22"/>
          <w:szCs w:val="22"/>
          <w:vertAlign w:val="superscript"/>
          <w:lang w:val="ka-GE"/>
        </w:rPr>
        <w:t xml:space="preserve">                                                           </w:t>
      </w:r>
      <w:r w:rsidR="00B549B2" w:rsidRPr="009125DD">
        <w:rPr>
          <w:rFonts w:ascii="Sylfaen" w:hAnsi="Sylfaen" w:cs="Sylfaen"/>
          <w:bCs/>
          <w:noProof/>
          <w:spacing w:val="-1"/>
          <w:sz w:val="22"/>
          <w:szCs w:val="22"/>
          <w:vertAlign w:val="superscript"/>
          <w:lang w:val="ka-GE"/>
        </w:rPr>
        <w:t xml:space="preserve"> ხელმძღვანელის ხელმოწერა და ბ/ა (ბეჭდის არსებობის შემთხვევაში)</w:t>
      </w:r>
    </w:p>
    <w:sectPr w:rsidR="00A47213" w:rsidRPr="009125DD" w:rsidSect="00B549B2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0B19"/>
    <w:multiLevelType w:val="hybridMultilevel"/>
    <w:tmpl w:val="EE32A8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FD2A0F"/>
    <w:multiLevelType w:val="hybridMultilevel"/>
    <w:tmpl w:val="F8E644E4"/>
    <w:lvl w:ilvl="0" w:tplc="62582B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6687B"/>
    <w:multiLevelType w:val="hybridMultilevel"/>
    <w:tmpl w:val="4822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EF"/>
    <w:rsid w:val="00093910"/>
    <w:rsid w:val="000A5074"/>
    <w:rsid w:val="000C2966"/>
    <w:rsid w:val="0012225D"/>
    <w:rsid w:val="0015478C"/>
    <w:rsid w:val="00154D0B"/>
    <w:rsid w:val="002271A9"/>
    <w:rsid w:val="002C3E56"/>
    <w:rsid w:val="002F39C0"/>
    <w:rsid w:val="00343584"/>
    <w:rsid w:val="003601B3"/>
    <w:rsid w:val="00381EBC"/>
    <w:rsid w:val="00390819"/>
    <w:rsid w:val="00404765"/>
    <w:rsid w:val="00423102"/>
    <w:rsid w:val="0042347E"/>
    <w:rsid w:val="004639C2"/>
    <w:rsid w:val="005173EF"/>
    <w:rsid w:val="005560E4"/>
    <w:rsid w:val="005E1BC0"/>
    <w:rsid w:val="006C0302"/>
    <w:rsid w:val="006F2F63"/>
    <w:rsid w:val="0070186F"/>
    <w:rsid w:val="007030C0"/>
    <w:rsid w:val="00732AC6"/>
    <w:rsid w:val="00756008"/>
    <w:rsid w:val="0079282D"/>
    <w:rsid w:val="007A1922"/>
    <w:rsid w:val="007D013F"/>
    <w:rsid w:val="00800260"/>
    <w:rsid w:val="008039C2"/>
    <w:rsid w:val="00887E24"/>
    <w:rsid w:val="00894015"/>
    <w:rsid w:val="008C4DDF"/>
    <w:rsid w:val="008D655F"/>
    <w:rsid w:val="009125DD"/>
    <w:rsid w:val="00961B65"/>
    <w:rsid w:val="00A11DED"/>
    <w:rsid w:val="00A26A87"/>
    <w:rsid w:val="00A32A98"/>
    <w:rsid w:val="00A447FE"/>
    <w:rsid w:val="00A47213"/>
    <w:rsid w:val="00AE0319"/>
    <w:rsid w:val="00AE15D6"/>
    <w:rsid w:val="00B3720D"/>
    <w:rsid w:val="00B549B2"/>
    <w:rsid w:val="00BD1B0E"/>
    <w:rsid w:val="00C03A61"/>
    <w:rsid w:val="00C17928"/>
    <w:rsid w:val="00C67D19"/>
    <w:rsid w:val="00C95542"/>
    <w:rsid w:val="00CA43FB"/>
    <w:rsid w:val="00D14A24"/>
    <w:rsid w:val="00D46FCA"/>
    <w:rsid w:val="00DC2524"/>
    <w:rsid w:val="00DF0948"/>
    <w:rsid w:val="00E721CE"/>
    <w:rsid w:val="00EA7529"/>
    <w:rsid w:val="00F8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7E0DC-F40A-41D2-B244-B3A57DC0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3EF"/>
    <w:pPr>
      <w:ind w:left="720"/>
      <w:contextualSpacing/>
    </w:pPr>
  </w:style>
  <w:style w:type="paragraph" w:customStyle="1" w:styleId="Default">
    <w:name w:val="Default"/>
    <w:rsid w:val="00B549B2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1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5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5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5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5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5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zaza</dc:creator>
  <cp:keywords/>
  <dc:description/>
  <cp:lastModifiedBy>Windows User</cp:lastModifiedBy>
  <cp:revision>12</cp:revision>
  <cp:lastPrinted>2018-03-22T12:47:00Z</cp:lastPrinted>
  <dcterms:created xsi:type="dcterms:W3CDTF">2018-03-29T09:36:00Z</dcterms:created>
  <dcterms:modified xsi:type="dcterms:W3CDTF">2018-04-03T05:48:00Z</dcterms:modified>
</cp:coreProperties>
</file>